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40"/>
        <w:rPr>
          <w:b/>
          <w:b/>
          <w:bCs/>
        </w:rPr>
      </w:pPr>
      <w:r>
        <w:rPr>
          <w:b/>
          <w:bCs/>
        </w:rPr>
        <w:t xml:space="preserve">Mozart </w:t>
      </w:r>
      <w:r>
        <w:rPr>
          <w:b/>
          <w:bCs/>
        </w:rPr>
        <w:t xml:space="preserve">Clarinet Concerto </w:t>
      </w:r>
      <w:r>
        <w:rPr>
          <w:b/>
          <w:bCs/>
        </w:rPr>
        <w:t>Resources: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Winterthur Manuscript:</w:t>
      </w:r>
    </w:p>
    <w:p>
      <w:pPr>
        <w:pStyle w:val="Normal"/>
        <w:spacing w:before="0" w:after="40"/>
        <w:rPr/>
      </w:pPr>
      <w:hyperlink r:id="rId2">
        <w:r>
          <w:rPr>
            <w:rStyle w:val="InternetLink"/>
          </w:rPr>
          <w:t>IMSLP523350-PMLP847277-Mozart,_Wofgang_Amadeus-NMA_05_14_4_03_KV_584b_scan.pdf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AMZ 1802 Review: auf deutsch:</w:t>
      </w:r>
    </w:p>
    <w:p>
      <w:pPr>
        <w:pStyle w:val="Normal"/>
        <w:spacing w:before="0" w:after="40"/>
        <w:rPr/>
      </w:pPr>
      <w:hyperlink r:id="rId3">
        <w:r>
          <w:rPr>
            <w:rStyle w:val="InternetLink"/>
          </w:rPr>
          <w:t>digiPress: Digitalisierte Ausgabe: Allgemeine musikalische Zeitung vom Mittwoch dem 17. März 1802 (digitale-sammlungen.de)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  <w:t>Translation William McColl:</w:t>
      </w:r>
    </w:p>
    <w:p>
      <w:pPr>
        <w:pStyle w:val="Normal"/>
        <w:spacing w:before="0" w:after="40"/>
        <w:rPr/>
      </w:pPr>
      <w:hyperlink r:id="rId4">
        <w:r>
          <w:rPr>
            <w:rStyle w:val="InternetLink"/>
          </w:rPr>
          <w:t>Mozart Clarinet Concerto.pdf (washington.edu)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 xml:space="preserve">Also reproduced in Colin Lawson’s book on Mozart Clarinet Concerto CUP </w:t>
      </w:r>
      <w:r>
        <w:rPr/>
        <w:t>1996</w:t>
      </w:r>
    </w:p>
    <w:p>
      <w:pPr>
        <w:pStyle w:val="Normal"/>
        <w:spacing w:before="0" w:after="40"/>
        <w:rPr/>
      </w:pPr>
      <w:hyperlink r:id="rId5">
        <w:r>
          <w:rPr>
            <w:rStyle w:val="InternetLink"/>
          </w:rPr>
          <w:t>A review of the Breitkopf and Härtel edition in the Leipzig Allgemeine Musikalische Zeitung, 4 (March 1802) (Appendix 1) - Mozart: Clarinet Concerto (cambridge.org)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hyperlink r:id="rId6">
        <w:r>
          <w:rPr>
            <w:rStyle w:val="InternetLink"/>
          </w:rPr>
          <w:t>More about the AMZ review – Historical Clarinets (wordpress.com)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 xml:space="preserve">Useful Article on the background to the reception of the Concerto: </w:t>
      </w:r>
    </w:p>
    <w:p>
      <w:pPr>
        <w:pStyle w:val="Normal"/>
        <w:spacing w:before="0" w:after="40"/>
        <w:rPr/>
      </w:pPr>
      <w:r>
        <w:rPr/>
        <w:t>Robert Adelson in Performance Practice Review(1997):</w:t>
      </w:r>
    </w:p>
    <w:p>
      <w:pPr>
        <w:pStyle w:val="Normal"/>
        <w:spacing w:before="0" w:after="40"/>
        <w:rPr/>
      </w:pPr>
      <w:hyperlink r:id="rId7">
        <w:r>
          <w:rPr>
            <w:rStyle w:val="InternetLink"/>
          </w:rPr>
          <w:t>Reading between the (Ledger) Lines: Performing Mozart's Music for the Basset Clarinet (claremont.edu)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Performance of Fragment for Basset Horn/Clarinet in G K.584b/621b played by Gilles Thome Ensemble 415:</w:t>
      </w:r>
    </w:p>
    <w:p>
      <w:pPr>
        <w:pStyle w:val="Normal"/>
        <w:spacing w:before="0" w:after="40"/>
        <w:rPr/>
      </w:pPr>
      <w:r>
        <w:rPr/>
        <w:t>https://youtu.be/O6wz961_8Y8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hyperlink r:id="rId8">
        <w:r>
          <w:rPr>
            <w:rStyle w:val="InternetLink"/>
          </w:rPr>
          <w:t>Should the soloist play during the tuttis of Mozart's Clarinet Concerto? on JSTOR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Tony Pay on Mozart’s Clarinet:</w:t>
      </w:r>
    </w:p>
    <w:p>
      <w:pPr>
        <w:pStyle w:val="Normal"/>
        <w:spacing w:before="0" w:after="40"/>
        <w:rPr/>
      </w:pPr>
      <w:hyperlink r:id="rId9">
        <w:r>
          <w:rPr>
            <w:rStyle w:val="InternetLink"/>
          </w:rPr>
          <w:t>Introducing Mozart's Clarinet - YouTube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 xml:space="preserve">Pamela Poulin’s Thesis on Stadler’s Basset clarinet: </w:t>
      </w:r>
      <w:r>
        <w:rPr>
          <w:caps w:val="false"/>
          <w:smallCaps w:val="false"/>
          <w:color w:val="FF0000"/>
          <w:spacing w:val="0"/>
        </w:rPr>
        <w:t> </w:t>
      </w:r>
      <w:hyperlink r:id="rId10">
        <w:r>
          <w:rPr>
            <w:rStyle w:val="InternetLink"/>
            <w:rFonts w:ascii="arial;helvetica;clean;sans-serif" w:hAnsi="arial;helvetica;clean;sans-serif"/>
            <w:b/>
            <w:i w:val="false"/>
            <w:caps w:val="false"/>
            <w:smallCaps w:val="false"/>
            <w:color w:val="0000FF"/>
            <w:spacing w:val="0"/>
            <w:sz w:val="21"/>
          </w:rPr>
          <w:t>http://hdl.handle.net/1802/5765</w:t>
        </w:r>
      </w:hyperlink>
    </w:p>
    <w:p>
      <w:pPr>
        <w:pStyle w:val="Normal"/>
        <w:spacing w:before="0" w:after="40"/>
        <w:rPr/>
      </w:pPr>
      <w:hyperlink r:id="rId11">
        <w:r>
          <w:rPr>
            <w:rStyle w:val="InternetLink"/>
          </w:rPr>
          <w:t>The Basset clarinet of Anton Stadler and its music / by Pamela L. Poulin. (rochester.edu)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Pamela Poulin’s book:</w:t>
      </w:r>
    </w:p>
    <w:p>
      <w:pPr>
        <w:pStyle w:val="Normal"/>
        <w:spacing w:before="0" w:after="40"/>
        <w:rPr/>
      </w:pPr>
      <w:hyperlink r:id="rId12">
        <w:r>
          <w:rPr>
            <w:rStyle w:val="InternetLink"/>
          </w:rPr>
          <w:t>In the Footsteps of Mozart's Clarinetist (Monographs in Musicology): Amazon.co.uk: Pamela L. Poulin (author): 9781576473191: Books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Pierson Thesis:</w:t>
      </w:r>
    </w:p>
    <w:p>
      <w:pPr>
        <w:pStyle w:val="Normal"/>
        <w:spacing w:before="0" w:after="40"/>
        <w:rPr/>
      </w:pPr>
      <w:hyperlink r:id="rId13">
        <w:r>
          <w:rPr>
            <w:rStyle w:val="InternetLink"/>
          </w:rPr>
          <w:t>A Performance and Pedagogical Approach of "Adagio" from Mozart's Clarinet Concerto, K.622 (usd.edu)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Schwenke arrangement for Piano Quartet:</w:t>
      </w:r>
    </w:p>
    <w:p>
      <w:pPr>
        <w:pStyle w:val="Normal"/>
        <w:spacing w:before="0" w:after="40"/>
        <w:rPr/>
      </w:pPr>
      <w:hyperlink r:id="rId14">
        <w:r>
          <w:rPr>
            <w:rStyle w:val="InternetLink"/>
          </w:rPr>
          <w:t>https://imslp.org/wiki/Special:ReverseLookup/72382</w:t>
        </w:r>
      </w:hyperlink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Youtube Performance on Viola</w:t>
      </w:r>
      <w:r>
        <w:rPr/>
        <w:t>(excerpt)</w:t>
      </w:r>
      <w:r>
        <w:rPr/>
        <w:t xml:space="preserve"> Silverthorne and Hogwood: Taipei 2010</w:t>
      </w:r>
    </w:p>
    <w:p>
      <w:pPr>
        <w:pStyle w:val="Normal"/>
        <w:spacing w:before="0" w:after="40"/>
        <w:rPr/>
      </w:pPr>
      <w:hyperlink r:id="rId15">
        <w:r>
          <w:rPr>
            <w:rStyle w:val="InternetLink"/>
          </w:rPr>
          <w:t>NSO</w:t>
        </w:r>
        <w:r>
          <w:rPr>
            <w:rStyle w:val="InternetLink"/>
          </w:rPr>
          <w:t xml:space="preserve">維也納世代對話系列─我是霍格伍德 </w:t>
        </w:r>
        <w:r>
          <w:rPr>
            <w:rStyle w:val="InternetLink"/>
          </w:rPr>
          <w:t>- YouTube</w:t>
        </w:r>
      </w:hyperlink>
      <w:r>
        <w:rPr/>
        <w:t xml:space="preserve"> 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 xml:space="preserve">Baerenreiter Version of Clarinet Concerto arr for Viola </w:t>
      </w:r>
    </w:p>
    <w:p>
      <w:pPr>
        <w:pStyle w:val="Normal"/>
        <w:spacing w:before="0" w:after="40"/>
        <w:rPr/>
      </w:pPr>
      <w:r>
        <w:rPr/>
        <w:t>based on contemporary arrangement ed Hogwood(1999)</w:t>
      </w:r>
    </w:p>
    <w:p>
      <w:pPr>
        <w:pStyle w:val="TextBody"/>
        <w:spacing w:before="0" w:after="40"/>
        <w:rPr/>
      </w:pPr>
      <w:r>
        <w:rPr>
          <w:rStyle w:val="StrongEmphasis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ISMN</w:t>
      </w:r>
      <w:r>
        <w:rPr>
          <w:rStyle w:val="StrongEmphasis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: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 9790006504503 (M006504503)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  <w:t>Baerenreiter Version for Flute based on an arrangement from 1801:</w:t>
      </w:r>
    </w:p>
    <w:p>
      <w:pPr>
        <w:pStyle w:val="Normal"/>
        <w:spacing w:before="0" w:after="40"/>
        <w:rPr/>
      </w:pPr>
      <w:r>
        <w:rPr/>
        <w:t>E</w:t>
      </w:r>
      <w:r>
        <w:rPr/>
        <w:t xml:space="preserve">dition no. BA5335-72 ISMN </w:t>
      </w:r>
      <w:r>
        <w:rPr/>
        <w:t>9790006508501</w:t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>
          <w:caps w:val="false"/>
          <w:smallCaps w:val="false"/>
          <w:color w:val="4C626E"/>
          <w:spacing w:val="0"/>
        </w:rPr>
      </w:pPr>
      <w:r>
        <w:rPr>
          <w:caps w:val="false"/>
          <w:smallCaps w:val="false"/>
          <w:color w:val="4C626E"/>
          <w:spacing w:val="0"/>
        </w:rPr>
        <w:t> 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40"/>
        <w:rPr/>
      </w:pPr>
      <w:r>
        <w:rPr/>
      </w:r>
    </w:p>
    <w:p>
      <w:pPr>
        <w:pStyle w:val="Normal"/>
        <w:spacing w:before="0" w:after="40"/>
        <w:rPr/>
      </w:pPr>
      <w:r>
        <w:rPr/>
      </w:r>
    </w:p>
    <w:sectPr>
      <w:type w:val="nextPage"/>
      <w:pgSz w:w="11906" w:h="16838"/>
      <w:pgMar w:left="1440" w:right="1200" w:header="0" w:top="1440" w:footer="0" w:bottom="144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arial">
    <w:altName w:val="helvetica"/>
    <w:charset w:val="00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•%1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66" w:before="0" w:after="40"/>
    </w:pPr>
    <w:rPr>
      <w:rFonts w:ascii="Times;Trinity.Medium" w:hAnsi="Times;Trinity.Medium" w:eastAsia="Times;Trinity.Medium" w:cs="Times;Trinity.Medium"/>
      <w:color w:val="auto"/>
      <w:sz w:val="24"/>
      <w:szCs w:val="24"/>
      <w:lang w:val="en-GB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ilvl w:val="0"/>
        <w:numId w:val="1"/>
      </w:numPr>
      <w:ind w:left="360" w:hanging="360"/>
      <w:jc w:val="center"/>
      <w:outlineLvl w:val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360" w:hanging="360"/>
      <w:outlineLvl w:val="1"/>
      <w:outlineLvl w:val="1"/>
    </w:pPr>
    <w:rPr>
      <w:b/>
      <w:bCs/>
      <w:sz w:val="28"/>
      <w:szCs w:val="28"/>
    </w:rPr>
  </w:style>
  <w:style w:type="paragraph" w:styleId="Heading3">
    <w:name w:val="Heading 3"/>
    <w:basedOn w:val="Heading"/>
    <w:next w:val="TextBody"/>
    <w:qFormat/>
    <w:pPr>
      <w:spacing w:before="140" w:after="120"/>
      <w:outlineLvl w:val="2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Style">
    <w:name w:val="List Style"/>
    <w:basedOn w:val="Normal"/>
    <w:qFormat/>
    <w:pPr>
      <w:numPr>
        <w:ilvl w:val="0"/>
        <w:numId w:val="2"/>
      </w:numPr>
      <w:ind w:left="360" w:right="360" w:hanging="360"/>
    </w:pPr>
    <w:rPr/>
  </w:style>
  <w:style w:type="numbering" w:styleId="WW8StyleNum">
    <w:name w:val="WW8StyleNum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s.imslp.net/files/imglnks/usimg/0/0a/IMSLP523350-PMLP847277-Mozart,_Wofgang_Amadeus-NMA_05_14_4_03_KV_584b_scan.pdf" TargetMode="External"/><Relationship Id="rId3" Type="http://schemas.openxmlformats.org/officeDocument/2006/relationships/hyperlink" Target="https://digipress.digitale-sammlungen.de/issue/bsb10528005_00211_u001" TargetMode="External"/><Relationship Id="rId4" Type="http://schemas.openxmlformats.org/officeDocument/2006/relationships/hyperlink" Target="http://faculty.washington.edu/wmccoll/Mozart Clarinet Concerto.pdf" TargetMode="External"/><Relationship Id="rId5" Type="http://schemas.openxmlformats.org/officeDocument/2006/relationships/hyperlink" Target="https://www.cambridge.org/core/books/mozart-clarinet-concerto/review-of-the-breitkopf-and-hartel-edition-in-the-leipzig-allgemeine-musikalische-zeitung-4-march-1802/8C78501C14D66939495DE8DD19DA8AB0" TargetMode="External"/><Relationship Id="rId6" Type="http://schemas.openxmlformats.org/officeDocument/2006/relationships/hyperlink" Target="https://mozartbassetclarinet.wordpress.com/more-about-the-amz-review/" TargetMode="External"/><Relationship Id="rId7" Type="http://schemas.openxmlformats.org/officeDocument/2006/relationships/hyperlink" Target="https://scholarship.claremont.edu/cgi/viewcontent.cgi?article=1199&amp;context=ppr" TargetMode="External"/><Relationship Id="rId8" Type="http://schemas.openxmlformats.org/officeDocument/2006/relationships/hyperlink" Target="https://www.jstor.org/stable/40962996?seq=1" TargetMode="External"/><Relationship Id="rId9" Type="http://schemas.openxmlformats.org/officeDocument/2006/relationships/hyperlink" Target="https://www.youtube.com/watch?v=D3NCGSvKHCQ" TargetMode="External"/><Relationship Id="rId10" Type="http://schemas.openxmlformats.org/officeDocument/2006/relationships/hyperlink" Target="http://hdl.handle.net/1802/5765" TargetMode="External"/><Relationship Id="rId11" Type="http://schemas.openxmlformats.org/officeDocument/2006/relationships/hyperlink" Target="https://urresearch.rochester.edu/institutionalPublicationPublicView.action?institutionalItemId=5327" TargetMode="External"/><Relationship Id="rId12" Type="http://schemas.openxmlformats.org/officeDocument/2006/relationships/hyperlink" Target="https://www.amazon.co.uk/Footsteps-Mozarts-Clarinetist-Monographs-Musicology/dp/1576473198" TargetMode="External"/><Relationship Id="rId13" Type="http://schemas.openxmlformats.org/officeDocument/2006/relationships/hyperlink" Target="https://red.library.usd.edu/cgi/viewcontent.cgi?article=1104&amp;context=honors-thesis" TargetMode="External"/><Relationship Id="rId14" Type="http://schemas.openxmlformats.org/officeDocument/2006/relationships/hyperlink" Target="https://imslp.org/wiki/Special:ReverseLookup/72382" TargetMode="External"/><Relationship Id="rId15" Type="http://schemas.openxmlformats.org/officeDocument/2006/relationships/hyperlink" Target="https://www.youtube.com/watch?v=jA9q-jhWsR4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2596</TotalTime>
  <Application>LibreOffice/5.3.3.2$Windows_x86 LibreOffice_project/3d9a8b4b4e538a85e0782bd6c2d430bafe583448</Application>
  <Pages>2</Pages>
  <Words>268</Words>
  <Characters>1813</Characters>
  <CharactersWithSpaces>2049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en-GB</dc:language>
  <cp:lastModifiedBy/>
  <dcterms:modified xsi:type="dcterms:W3CDTF">2021-01-29T13:05:16Z</dcterms:modified>
  <cp:revision>8</cp:revision>
  <dc:subject/>
  <dc:title/>
</cp:coreProperties>
</file>